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EC" w:rsidRPr="000F3884" w:rsidRDefault="00E919EC" w:rsidP="00E919EC">
      <w:pPr>
        <w:pStyle w:val="2"/>
        <w:ind w:firstLineChars="0" w:firstLine="0"/>
        <w:rPr>
          <w:rFonts w:ascii="华康简楷" w:eastAsia="华康简楷"/>
          <w:b/>
          <w:color w:val="FF0000"/>
          <w:w w:val="43"/>
        </w:rPr>
      </w:pPr>
      <w:r w:rsidRPr="000F3884">
        <w:rPr>
          <w:rFonts w:ascii="华康简楷" w:eastAsia="华康简楷" w:hint="eastAsia"/>
          <w:b/>
          <w:color w:val="FF0000"/>
          <w:w w:val="43"/>
          <w:sz w:val="104"/>
        </w:rPr>
        <w:t>中国教科文卫体工会四川农业大学委员会文件</w:t>
      </w:r>
    </w:p>
    <w:p w:rsidR="00465A81" w:rsidRDefault="00465A81" w:rsidP="00672019">
      <w:pPr>
        <w:spacing w:line="360" w:lineRule="auto"/>
        <w:jc w:val="center"/>
        <w:rPr>
          <w:rFonts w:ascii="仿宋_GB2312" w:eastAsia="仿宋_GB2312" w:hAnsi="宋体" w:cs="宋体"/>
          <w:kern w:val="0"/>
          <w:sz w:val="32"/>
          <w:szCs w:val="32"/>
        </w:rPr>
      </w:pPr>
    </w:p>
    <w:p w:rsidR="004C230C" w:rsidRPr="00672019" w:rsidRDefault="004C230C" w:rsidP="00672019">
      <w:pPr>
        <w:spacing w:line="360" w:lineRule="auto"/>
        <w:jc w:val="center"/>
        <w:rPr>
          <w:rFonts w:ascii="仿宋_GB2312" w:eastAsia="仿宋_GB2312" w:hAnsi="宋体" w:cs="宋体"/>
          <w:kern w:val="0"/>
          <w:sz w:val="32"/>
          <w:szCs w:val="32"/>
        </w:rPr>
      </w:pPr>
      <w:r w:rsidRPr="00672019">
        <w:rPr>
          <w:rFonts w:ascii="仿宋_GB2312" w:eastAsia="仿宋_GB2312" w:hAnsi="宋体" w:cs="宋体" w:hint="eastAsia"/>
          <w:kern w:val="0"/>
          <w:sz w:val="32"/>
          <w:szCs w:val="32"/>
        </w:rPr>
        <w:t>校工发[</w:t>
      </w:r>
      <w:r w:rsidRPr="00672019">
        <w:rPr>
          <w:rFonts w:ascii="仿宋_GB2312" w:eastAsia="仿宋_GB2312" w:hAnsi="宋体" w:cs="宋体"/>
          <w:kern w:val="0"/>
          <w:sz w:val="32"/>
          <w:szCs w:val="32"/>
        </w:rPr>
        <w:t>20</w:t>
      </w:r>
      <w:r w:rsidR="00C07031">
        <w:rPr>
          <w:rFonts w:ascii="仿宋_GB2312" w:eastAsia="仿宋_GB2312" w:hAnsi="宋体" w:cs="宋体" w:hint="eastAsia"/>
          <w:kern w:val="0"/>
          <w:sz w:val="32"/>
          <w:szCs w:val="32"/>
        </w:rPr>
        <w:t>1</w:t>
      </w:r>
      <w:r w:rsidR="00AA0DE9">
        <w:rPr>
          <w:rFonts w:ascii="仿宋_GB2312" w:eastAsia="仿宋_GB2312" w:hAnsi="宋体" w:cs="宋体" w:hint="eastAsia"/>
          <w:kern w:val="0"/>
          <w:sz w:val="32"/>
          <w:szCs w:val="32"/>
        </w:rPr>
        <w:t>5</w:t>
      </w:r>
      <w:r w:rsidRPr="00672019">
        <w:rPr>
          <w:rFonts w:ascii="仿宋_GB2312" w:eastAsia="仿宋_GB2312" w:hAnsi="宋体" w:cs="宋体" w:hint="eastAsia"/>
          <w:kern w:val="0"/>
          <w:sz w:val="32"/>
          <w:szCs w:val="32"/>
        </w:rPr>
        <w:t>]</w:t>
      </w:r>
      <w:r w:rsidRPr="00672019">
        <w:rPr>
          <w:rFonts w:ascii="仿宋_GB2312" w:eastAsia="仿宋_GB2312" w:hAnsi="宋体" w:cs="宋体"/>
          <w:kern w:val="0"/>
          <w:sz w:val="32"/>
          <w:szCs w:val="32"/>
        </w:rPr>
        <w:t>0</w:t>
      </w:r>
      <w:r w:rsidR="00465A81">
        <w:rPr>
          <w:rFonts w:ascii="仿宋_GB2312" w:eastAsia="仿宋_GB2312" w:hAnsi="宋体" w:cs="宋体" w:hint="eastAsia"/>
          <w:kern w:val="0"/>
          <w:sz w:val="32"/>
          <w:szCs w:val="32"/>
        </w:rPr>
        <w:t>9</w:t>
      </w:r>
      <w:r w:rsidRPr="00672019">
        <w:rPr>
          <w:rFonts w:ascii="仿宋_GB2312" w:eastAsia="仿宋_GB2312" w:hAnsi="宋体" w:cs="宋体" w:hint="eastAsia"/>
          <w:kern w:val="0"/>
          <w:sz w:val="32"/>
          <w:szCs w:val="32"/>
        </w:rPr>
        <w:t>号</w:t>
      </w:r>
    </w:p>
    <w:p w:rsidR="004C230C" w:rsidRPr="001F680E" w:rsidRDefault="00593A87" w:rsidP="004C230C">
      <w:pPr>
        <w:jc w:val="center"/>
        <w:rPr>
          <w:rFonts w:ascii="宋体" w:hAnsi="宋体"/>
          <w:b/>
          <w:bCs/>
          <w:kern w:val="0"/>
          <w:sz w:val="24"/>
        </w:rPr>
      </w:pPr>
      <w:r>
        <w:rPr>
          <w:rFonts w:ascii="宋体" w:hAnsi="宋体"/>
          <w:b/>
          <w:bCs/>
          <w:kern w:val="0"/>
          <w:sz w:val="24"/>
        </w:rPr>
        <w:pict>
          <v:line id="_x0000_s1026" style="position:absolute;left:0;text-align:left;z-index:251656192" from="-5.25pt,5.5pt" to="430.5pt,5.5pt" strokecolor="red"/>
        </w:pict>
      </w:r>
      <w:r w:rsidR="0059023A">
        <w:rPr>
          <w:rFonts w:ascii="宋体" w:hAnsi="宋体" w:hint="eastAsia"/>
          <w:b/>
          <w:bCs/>
          <w:kern w:val="0"/>
          <w:sz w:val="24"/>
        </w:rPr>
        <w:t xml:space="preserve"> </w:t>
      </w:r>
    </w:p>
    <w:p w:rsidR="00465A81" w:rsidRDefault="00465A81" w:rsidP="00465A81">
      <w:pPr>
        <w:jc w:val="center"/>
        <w:rPr>
          <w:rFonts w:ascii="黑体" w:eastAsia="黑体" w:hAnsi="黑体"/>
          <w:b/>
          <w:sz w:val="44"/>
          <w:szCs w:val="44"/>
        </w:rPr>
      </w:pPr>
    </w:p>
    <w:p w:rsidR="00465A81" w:rsidRPr="00465A81" w:rsidRDefault="00465A81" w:rsidP="00465A81">
      <w:pPr>
        <w:jc w:val="center"/>
        <w:rPr>
          <w:rFonts w:ascii="黑体" w:eastAsia="黑体" w:hAnsi="黑体"/>
          <w:b/>
          <w:sz w:val="44"/>
          <w:szCs w:val="44"/>
        </w:rPr>
      </w:pPr>
      <w:r w:rsidRPr="00465A81">
        <w:rPr>
          <w:rFonts w:ascii="黑体" w:eastAsia="黑体" w:hAnsi="黑体" w:hint="eastAsia"/>
          <w:b/>
          <w:sz w:val="44"/>
          <w:szCs w:val="44"/>
        </w:rPr>
        <w:t>关于开展工会教代会工作</w:t>
      </w:r>
    </w:p>
    <w:p w:rsidR="00465A81" w:rsidRPr="00465A81" w:rsidRDefault="00465A81" w:rsidP="00465A81">
      <w:pPr>
        <w:jc w:val="center"/>
        <w:rPr>
          <w:rFonts w:ascii="黑体" w:eastAsia="黑体" w:hAnsi="黑体"/>
          <w:b/>
          <w:sz w:val="44"/>
          <w:szCs w:val="44"/>
        </w:rPr>
      </w:pPr>
      <w:r w:rsidRPr="00465A81">
        <w:rPr>
          <w:rFonts w:ascii="黑体" w:eastAsia="黑体" w:hAnsi="黑体" w:hint="eastAsia"/>
          <w:b/>
          <w:sz w:val="44"/>
          <w:szCs w:val="44"/>
        </w:rPr>
        <w:t>论文征集和理论研讨工作的通知</w:t>
      </w:r>
    </w:p>
    <w:p w:rsidR="00465A81" w:rsidRDefault="00465A81" w:rsidP="00465A81">
      <w:pPr>
        <w:rPr>
          <w:rFonts w:ascii="仿宋_GB2312" w:eastAsia="仿宋_GB2312"/>
          <w:color w:val="000000"/>
          <w:sz w:val="30"/>
          <w:szCs w:val="30"/>
        </w:rPr>
      </w:pPr>
    </w:p>
    <w:p w:rsidR="00465A81" w:rsidRDefault="00465A81" w:rsidP="00465A81">
      <w:pPr>
        <w:rPr>
          <w:rFonts w:ascii="仿宋_GB2312" w:eastAsia="仿宋_GB2312"/>
          <w:color w:val="000000"/>
          <w:sz w:val="30"/>
          <w:szCs w:val="30"/>
        </w:rPr>
      </w:pPr>
      <w:r>
        <w:rPr>
          <w:rFonts w:ascii="仿宋_GB2312" w:eastAsia="仿宋_GB2312" w:hint="eastAsia"/>
          <w:color w:val="000000"/>
          <w:sz w:val="30"/>
          <w:szCs w:val="30"/>
        </w:rPr>
        <w:t>部门工会、直属小组</w:t>
      </w:r>
    </w:p>
    <w:p w:rsidR="00465A81"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为了全面贯彻十八大、十八届三中</w:t>
      </w:r>
      <w:r>
        <w:rPr>
          <w:rFonts w:ascii="仿宋_GB2312" w:eastAsia="仿宋_GB2312" w:hint="eastAsia"/>
          <w:color w:val="000000"/>
          <w:sz w:val="30"/>
          <w:szCs w:val="30"/>
        </w:rPr>
        <w:t>、四中全会、</w:t>
      </w:r>
      <w:r w:rsidRPr="00A9360B">
        <w:rPr>
          <w:rFonts w:ascii="仿宋_GB2312" w:eastAsia="仿宋_GB2312" w:hint="eastAsia"/>
          <w:color w:val="000000"/>
          <w:sz w:val="30"/>
          <w:szCs w:val="30"/>
        </w:rPr>
        <w:t>习近平总书记系列重要讲话以及学校第十次党代会精神，认真贯彻中央《关于加强和改善党的群团工作的意见》，</w:t>
      </w:r>
      <w:r w:rsidRPr="00E07EDA">
        <w:rPr>
          <w:rFonts w:ascii="仿宋_GB2312" w:eastAsia="仿宋_GB2312" w:hint="eastAsia"/>
          <w:color w:val="000000"/>
          <w:sz w:val="30"/>
          <w:szCs w:val="30"/>
        </w:rPr>
        <w:t>深入践行党的群众路线方针，提升广大工会教代会干部的理论水平，推进我校工会教代会工作走向新台阶，校工会教代会拟定于</w:t>
      </w:r>
      <w:r>
        <w:rPr>
          <w:rFonts w:ascii="仿宋_GB2312" w:eastAsia="仿宋_GB2312" w:hint="eastAsia"/>
          <w:color w:val="000000"/>
          <w:sz w:val="30"/>
          <w:szCs w:val="30"/>
        </w:rPr>
        <w:t>6</w:t>
      </w:r>
      <w:r w:rsidRPr="00E07EDA">
        <w:rPr>
          <w:rFonts w:ascii="仿宋_GB2312" w:eastAsia="仿宋_GB2312" w:hint="eastAsia"/>
          <w:color w:val="000000"/>
          <w:sz w:val="30"/>
          <w:szCs w:val="30"/>
        </w:rPr>
        <w:t>月</w:t>
      </w:r>
      <w:r>
        <w:rPr>
          <w:rFonts w:ascii="仿宋_GB2312" w:eastAsia="仿宋_GB2312" w:hint="eastAsia"/>
          <w:color w:val="000000"/>
          <w:sz w:val="30"/>
          <w:szCs w:val="30"/>
        </w:rPr>
        <w:t>上</w:t>
      </w:r>
      <w:r w:rsidRPr="00E07EDA">
        <w:rPr>
          <w:rFonts w:ascii="仿宋_GB2312" w:eastAsia="仿宋_GB2312" w:hint="eastAsia"/>
          <w:color w:val="000000"/>
          <w:sz w:val="30"/>
          <w:szCs w:val="30"/>
        </w:rPr>
        <w:t>旬开展</w:t>
      </w:r>
      <w:r>
        <w:rPr>
          <w:rFonts w:ascii="仿宋_GB2312" w:eastAsia="仿宋_GB2312" w:hint="eastAsia"/>
          <w:color w:val="000000"/>
          <w:sz w:val="30"/>
          <w:szCs w:val="30"/>
        </w:rPr>
        <w:t>三校区工会教代会工作</w:t>
      </w:r>
      <w:r w:rsidRPr="00E07EDA">
        <w:rPr>
          <w:rFonts w:ascii="仿宋_GB2312" w:eastAsia="仿宋_GB2312" w:hint="eastAsia"/>
          <w:color w:val="000000"/>
          <w:sz w:val="30"/>
          <w:szCs w:val="30"/>
        </w:rPr>
        <w:t>理论研讨会，并面向全校征集理论研讨文章。</w:t>
      </w:r>
      <w:r>
        <w:rPr>
          <w:rFonts w:ascii="仿宋_GB2312" w:eastAsia="仿宋_GB2312" w:hint="eastAsia"/>
          <w:color w:val="000000"/>
          <w:sz w:val="30"/>
          <w:szCs w:val="30"/>
        </w:rPr>
        <w:t>现将工作通知如下</w:t>
      </w:r>
      <w:r w:rsidR="000637A0">
        <w:rPr>
          <w:rFonts w:ascii="仿宋_GB2312" w:eastAsia="仿宋_GB2312" w:hint="eastAsia"/>
          <w:color w:val="000000"/>
          <w:sz w:val="30"/>
          <w:szCs w:val="30"/>
        </w:rPr>
        <w:t>:</w:t>
      </w:r>
    </w:p>
    <w:p w:rsidR="00465A81" w:rsidRDefault="00465A81" w:rsidP="00465A81">
      <w:pPr>
        <w:ind w:firstLineChars="200" w:firstLine="600"/>
        <w:rPr>
          <w:rFonts w:ascii="仿宋_GB2312" w:eastAsia="仿宋_GB2312"/>
          <w:b/>
          <w:color w:val="000000"/>
          <w:sz w:val="30"/>
          <w:szCs w:val="30"/>
        </w:rPr>
      </w:pPr>
      <w:r>
        <w:rPr>
          <w:rFonts w:ascii="仿宋_GB2312" w:eastAsia="仿宋_GB2312" w:hint="eastAsia"/>
          <w:b/>
          <w:color w:val="000000"/>
          <w:sz w:val="30"/>
          <w:szCs w:val="30"/>
        </w:rPr>
        <w:t>一、论文征集</w:t>
      </w:r>
    </w:p>
    <w:p w:rsidR="00465A81" w:rsidRPr="00264E97" w:rsidRDefault="00465A81" w:rsidP="00465A81">
      <w:pPr>
        <w:ind w:firstLineChars="200" w:firstLine="600"/>
        <w:rPr>
          <w:rFonts w:ascii="仿宋_GB2312" w:eastAsia="仿宋_GB2312"/>
          <w:b/>
          <w:color w:val="000000"/>
          <w:sz w:val="30"/>
          <w:szCs w:val="30"/>
        </w:rPr>
      </w:pPr>
      <w:r>
        <w:rPr>
          <w:rFonts w:ascii="仿宋_GB2312" w:eastAsia="仿宋_GB2312" w:hint="eastAsia"/>
          <w:b/>
          <w:color w:val="000000"/>
          <w:sz w:val="30"/>
          <w:szCs w:val="30"/>
        </w:rPr>
        <w:t>（一）征文内容</w:t>
      </w:r>
    </w:p>
    <w:p w:rsidR="00465A81" w:rsidRPr="00C27A43"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结合学校实际，根据“四川农业大学工会2015年度理论研讨征集文章参考目录”（见附件），或围绕新形势下工会教代会工作面临的新任务、新挑战，在创新工会教代会工作思路，改进工会教代会工作作风方面形成长效机制等方面进行深入调查和研究形成的理论研讨文章。</w:t>
      </w:r>
    </w:p>
    <w:p w:rsidR="00465A81" w:rsidRPr="00264E97" w:rsidRDefault="00465A81" w:rsidP="00465A81">
      <w:pPr>
        <w:ind w:firstLineChars="200" w:firstLine="600"/>
        <w:rPr>
          <w:rFonts w:ascii="仿宋_GB2312" w:eastAsia="仿宋_GB2312"/>
          <w:b/>
          <w:color w:val="000000"/>
          <w:sz w:val="30"/>
          <w:szCs w:val="30"/>
        </w:rPr>
      </w:pPr>
      <w:r>
        <w:rPr>
          <w:rFonts w:ascii="仿宋_GB2312" w:eastAsia="仿宋_GB2312" w:hint="eastAsia"/>
          <w:b/>
          <w:color w:val="000000"/>
          <w:sz w:val="30"/>
          <w:szCs w:val="30"/>
        </w:rPr>
        <w:lastRenderedPageBreak/>
        <w:t>（二）征文要求</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1.文章要求语言简练、文笔流畅，篇幅在3000左右，必须是未发表过的原创作品。排版格式一律使用A4型版面，按照标题、作者、单位名称、正文顺序行文。标题使用2号宋体，正文使用4号仿宋体排版。</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2.文章需提交电子版和纸质版。电子版请发送邮件: goal204＠sohu.com，纸质文档分别交至校工会办公室及各校区工会办公室。</w:t>
      </w:r>
    </w:p>
    <w:p w:rsidR="00465A81" w:rsidRPr="00C27A43"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3.文章征集截止时间：2015年5月</w:t>
      </w:r>
      <w:r>
        <w:rPr>
          <w:rFonts w:ascii="仿宋_GB2312" w:eastAsia="仿宋_GB2312" w:hint="eastAsia"/>
          <w:color w:val="000000"/>
          <w:sz w:val="30"/>
          <w:szCs w:val="30"/>
        </w:rPr>
        <w:t>22</w:t>
      </w:r>
      <w:r w:rsidRPr="00E07EDA">
        <w:rPr>
          <w:rFonts w:ascii="仿宋_GB2312" w:eastAsia="仿宋_GB2312" w:hint="eastAsia"/>
          <w:color w:val="000000"/>
          <w:sz w:val="30"/>
          <w:szCs w:val="30"/>
        </w:rPr>
        <w:t>日。</w:t>
      </w:r>
    </w:p>
    <w:p w:rsidR="00465A81" w:rsidRPr="00264E97" w:rsidRDefault="00465A81" w:rsidP="00465A81">
      <w:pPr>
        <w:ind w:firstLineChars="200" w:firstLine="600"/>
        <w:rPr>
          <w:rFonts w:ascii="仿宋_GB2312" w:eastAsia="仿宋_GB2312"/>
          <w:b/>
          <w:color w:val="000000"/>
          <w:sz w:val="30"/>
          <w:szCs w:val="30"/>
        </w:rPr>
      </w:pPr>
      <w:r>
        <w:rPr>
          <w:rFonts w:ascii="仿宋_GB2312" w:eastAsia="仿宋_GB2312" w:hint="eastAsia"/>
          <w:b/>
          <w:color w:val="000000"/>
          <w:sz w:val="30"/>
          <w:szCs w:val="30"/>
        </w:rPr>
        <w:t>（三）</w:t>
      </w:r>
      <w:r w:rsidRPr="00264E97">
        <w:rPr>
          <w:rFonts w:ascii="仿宋_GB2312" w:eastAsia="仿宋_GB2312" w:hint="eastAsia"/>
          <w:b/>
          <w:color w:val="000000"/>
          <w:sz w:val="30"/>
          <w:szCs w:val="30"/>
        </w:rPr>
        <w:t>评选</w:t>
      </w:r>
      <w:r>
        <w:rPr>
          <w:rFonts w:ascii="仿宋_GB2312" w:eastAsia="仿宋_GB2312" w:hint="eastAsia"/>
          <w:b/>
          <w:color w:val="000000"/>
          <w:sz w:val="30"/>
          <w:szCs w:val="30"/>
        </w:rPr>
        <w:t>表彰</w:t>
      </w:r>
    </w:p>
    <w:p w:rsidR="00465A81" w:rsidRDefault="00465A81" w:rsidP="00465A81">
      <w:pPr>
        <w:ind w:firstLineChars="200" w:firstLine="600"/>
        <w:rPr>
          <w:rFonts w:ascii="仿宋_GB2312" w:eastAsia="仿宋_GB2312"/>
          <w:color w:val="000000"/>
          <w:sz w:val="30"/>
          <w:szCs w:val="30"/>
        </w:rPr>
      </w:pPr>
      <w:r>
        <w:rPr>
          <w:rFonts w:ascii="仿宋_GB2312" w:eastAsia="仿宋_GB2312" w:hint="eastAsia"/>
          <w:color w:val="000000"/>
          <w:sz w:val="30"/>
          <w:szCs w:val="30"/>
        </w:rPr>
        <w:t>1.奖项设置</w:t>
      </w:r>
    </w:p>
    <w:p w:rsidR="00465A81" w:rsidRDefault="00465A81" w:rsidP="00465A81">
      <w:pPr>
        <w:ind w:firstLineChars="200" w:firstLine="600"/>
        <w:rPr>
          <w:rFonts w:ascii="仿宋_GB2312" w:eastAsia="仿宋_GB2312"/>
          <w:color w:val="000000"/>
          <w:sz w:val="30"/>
          <w:szCs w:val="30"/>
        </w:rPr>
      </w:pPr>
      <w:r w:rsidRPr="00C27A43">
        <w:rPr>
          <w:rFonts w:ascii="仿宋_GB2312" w:eastAsia="仿宋_GB2312" w:hint="eastAsia"/>
          <w:color w:val="000000"/>
          <w:sz w:val="30"/>
          <w:szCs w:val="30"/>
        </w:rPr>
        <w:t>本次</w:t>
      </w:r>
      <w:r>
        <w:rPr>
          <w:rFonts w:ascii="仿宋_GB2312" w:eastAsia="仿宋_GB2312" w:hint="eastAsia"/>
          <w:color w:val="000000"/>
          <w:sz w:val="30"/>
          <w:szCs w:val="30"/>
        </w:rPr>
        <w:t>征集的文章由评审组进行统一评选，设立一等奖、二等奖、三等奖和优秀奖若干，</w:t>
      </w:r>
      <w:r w:rsidRPr="00711C29">
        <w:rPr>
          <w:rFonts w:ascii="仿宋_GB2312" w:eastAsia="仿宋_GB2312" w:hint="eastAsia"/>
          <w:color w:val="000000"/>
          <w:sz w:val="30"/>
          <w:szCs w:val="30"/>
        </w:rPr>
        <w:t>予以奖励</w:t>
      </w:r>
      <w:r>
        <w:rPr>
          <w:rFonts w:ascii="仿宋_GB2312" w:eastAsia="仿宋_GB2312" w:hint="eastAsia"/>
          <w:color w:val="000000"/>
          <w:sz w:val="30"/>
          <w:szCs w:val="30"/>
        </w:rPr>
        <w:t>。（一等奖5篇、二等奖10篇、三等奖15篇和优秀奖15</w:t>
      </w:r>
      <w:r w:rsidR="00265234">
        <w:rPr>
          <w:rFonts w:ascii="仿宋_GB2312" w:eastAsia="仿宋_GB2312" w:hint="eastAsia"/>
          <w:color w:val="000000"/>
          <w:sz w:val="30"/>
          <w:szCs w:val="30"/>
        </w:rPr>
        <w:t>篇）</w:t>
      </w:r>
    </w:p>
    <w:p w:rsidR="00465A81" w:rsidRDefault="00465A81" w:rsidP="00465A81">
      <w:pPr>
        <w:ind w:firstLineChars="200" w:firstLine="600"/>
        <w:rPr>
          <w:rFonts w:ascii="仿宋_GB2312" w:eastAsia="仿宋_GB2312"/>
          <w:color w:val="000000"/>
          <w:sz w:val="30"/>
          <w:szCs w:val="30"/>
        </w:rPr>
      </w:pPr>
      <w:r>
        <w:rPr>
          <w:rFonts w:ascii="仿宋_GB2312" w:eastAsia="仿宋_GB2312" w:hint="eastAsia"/>
          <w:color w:val="000000"/>
          <w:sz w:val="30"/>
          <w:szCs w:val="30"/>
        </w:rPr>
        <w:t>同时设立组织奖，</w:t>
      </w:r>
      <w:r w:rsidRPr="00C27A43">
        <w:rPr>
          <w:rFonts w:ascii="仿宋_GB2312" w:eastAsia="仿宋_GB2312" w:hint="eastAsia"/>
          <w:color w:val="000000"/>
          <w:sz w:val="30"/>
          <w:szCs w:val="30"/>
        </w:rPr>
        <w:t>对组织工作开</w:t>
      </w:r>
      <w:r>
        <w:rPr>
          <w:rFonts w:ascii="仿宋_GB2312" w:eastAsia="仿宋_GB2312" w:hint="eastAsia"/>
          <w:color w:val="000000"/>
          <w:sz w:val="30"/>
          <w:szCs w:val="30"/>
        </w:rPr>
        <w:t>展好、提供作品较多且质量较高的单位予以奖励。</w:t>
      </w:r>
    </w:p>
    <w:p w:rsidR="00465A81" w:rsidRPr="00922FDE" w:rsidRDefault="00465A81" w:rsidP="00465A81">
      <w:pPr>
        <w:ind w:firstLineChars="200" w:firstLine="600"/>
        <w:rPr>
          <w:rFonts w:ascii="仿宋_GB2312" w:eastAsia="仿宋_GB2312"/>
          <w:b/>
          <w:color w:val="000000"/>
          <w:sz w:val="30"/>
          <w:szCs w:val="30"/>
        </w:rPr>
      </w:pPr>
      <w:r w:rsidRPr="00922FDE">
        <w:rPr>
          <w:rFonts w:ascii="仿宋_GB2312" w:eastAsia="仿宋_GB2312" w:hint="eastAsia"/>
          <w:b/>
          <w:color w:val="000000"/>
          <w:sz w:val="30"/>
          <w:szCs w:val="30"/>
        </w:rPr>
        <w:t>二、理论研讨</w:t>
      </w:r>
    </w:p>
    <w:p w:rsidR="00465A81" w:rsidRPr="00922FDE" w:rsidRDefault="00465A81" w:rsidP="00465A81">
      <w:pPr>
        <w:ind w:firstLineChars="200" w:firstLine="600"/>
        <w:rPr>
          <w:rFonts w:ascii="仿宋_GB2312" w:eastAsia="仿宋_GB2312"/>
          <w:b/>
          <w:color w:val="000000"/>
          <w:sz w:val="30"/>
          <w:szCs w:val="30"/>
        </w:rPr>
      </w:pPr>
      <w:r w:rsidRPr="00922FDE">
        <w:rPr>
          <w:rFonts w:ascii="仿宋_GB2312" w:eastAsia="仿宋_GB2312" w:hint="eastAsia"/>
          <w:b/>
          <w:color w:val="000000"/>
          <w:sz w:val="30"/>
          <w:szCs w:val="30"/>
        </w:rPr>
        <w:t>（一）时间地点</w:t>
      </w:r>
    </w:p>
    <w:p w:rsidR="00465A81" w:rsidRPr="00922FDE" w:rsidRDefault="00465A81" w:rsidP="00465A81">
      <w:pPr>
        <w:ind w:firstLineChars="200" w:firstLine="600"/>
        <w:rPr>
          <w:rFonts w:ascii="仿宋_GB2312" w:eastAsia="仿宋_GB2312"/>
          <w:color w:val="000000"/>
          <w:sz w:val="30"/>
          <w:szCs w:val="30"/>
        </w:rPr>
      </w:pPr>
      <w:r w:rsidRPr="00922FDE">
        <w:rPr>
          <w:rFonts w:ascii="仿宋_GB2312" w:eastAsia="仿宋_GB2312" w:hint="eastAsia"/>
          <w:color w:val="000000"/>
          <w:sz w:val="30"/>
          <w:szCs w:val="30"/>
        </w:rPr>
        <w:t>暂定于</w:t>
      </w:r>
      <w:r>
        <w:rPr>
          <w:rFonts w:ascii="仿宋_GB2312" w:eastAsia="仿宋_GB2312" w:hint="eastAsia"/>
          <w:color w:val="000000"/>
          <w:sz w:val="30"/>
          <w:szCs w:val="30"/>
        </w:rPr>
        <w:t>6</w:t>
      </w:r>
      <w:r w:rsidRPr="00922FDE">
        <w:rPr>
          <w:rFonts w:ascii="仿宋_GB2312" w:eastAsia="仿宋_GB2312" w:hint="eastAsia"/>
          <w:color w:val="000000"/>
          <w:sz w:val="30"/>
          <w:szCs w:val="30"/>
        </w:rPr>
        <w:t>月</w:t>
      </w:r>
      <w:r>
        <w:rPr>
          <w:rFonts w:ascii="仿宋_GB2312" w:eastAsia="仿宋_GB2312" w:hint="eastAsia"/>
          <w:color w:val="000000"/>
          <w:sz w:val="30"/>
          <w:szCs w:val="30"/>
        </w:rPr>
        <w:t>上</w:t>
      </w:r>
      <w:r w:rsidRPr="00922FDE">
        <w:rPr>
          <w:rFonts w:ascii="仿宋_GB2312" w:eastAsia="仿宋_GB2312" w:hint="eastAsia"/>
          <w:color w:val="000000"/>
          <w:sz w:val="30"/>
          <w:szCs w:val="30"/>
        </w:rPr>
        <w:t>旬，具体时间地点另行通知。</w:t>
      </w:r>
    </w:p>
    <w:p w:rsidR="00465A81" w:rsidRPr="00922FDE" w:rsidRDefault="00465A81" w:rsidP="00465A81">
      <w:pPr>
        <w:ind w:firstLineChars="200" w:firstLine="600"/>
        <w:rPr>
          <w:rFonts w:ascii="仿宋_GB2312" w:eastAsia="仿宋_GB2312"/>
          <w:b/>
          <w:color w:val="000000"/>
          <w:sz w:val="30"/>
          <w:szCs w:val="30"/>
        </w:rPr>
      </w:pPr>
      <w:r w:rsidRPr="00922FDE">
        <w:rPr>
          <w:rFonts w:ascii="仿宋_GB2312" w:eastAsia="仿宋_GB2312" w:hint="eastAsia"/>
          <w:b/>
          <w:color w:val="000000"/>
          <w:sz w:val="30"/>
          <w:szCs w:val="30"/>
        </w:rPr>
        <w:t>（二）参会人员</w:t>
      </w:r>
    </w:p>
    <w:p w:rsidR="00465A81" w:rsidRPr="00922FDE" w:rsidRDefault="00465A81" w:rsidP="00465A81">
      <w:pPr>
        <w:ind w:firstLineChars="200" w:firstLine="600"/>
        <w:rPr>
          <w:rFonts w:ascii="仿宋_GB2312" w:eastAsia="仿宋_GB2312"/>
          <w:color w:val="000000"/>
          <w:sz w:val="30"/>
          <w:szCs w:val="30"/>
        </w:rPr>
      </w:pPr>
      <w:r w:rsidRPr="00922FDE">
        <w:rPr>
          <w:rFonts w:ascii="仿宋_GB2312" w:eastAsia="仿宋_GB2312" w:hint="eastAsia"/>
          <w:color w:val="000000"/>
          <w:sz w:val="30"/>
          <w:szCs w:val="30"/>
        </w:rPr>
        <w:t>部门工会二级教代会主席或者副主席、交流作者、工会专职干部，</w:t>
      </w:r>
      <w:r>
        <w:rPr>
          <w:rFonts w:ascii="仿宋_GB2312" w:eastAsia="仿宋_GB2312" w:hint="eastAsia"/>
          <w:color w:val="000000"/>
          <w:sz w:val="30"/>
          <w:szCs w:val="30"/>
        </w:rPr>
        <w:t>6</w:t>
      </w:r>
      <w:r w:rsidRPr="00922FDE">
        <w:rPr>
          <w:rFonts w:ascii="仿宋_GB2312" w:eastAsia="仿宋_GB2312" w:hint="eastAsia"/>
          <w:color w:val="000000"/>
          <w:sz w:val="30"/>
          <w:szCs w:val="30"/>
        </w:rPr>
        <w:t>0</w:t>
      </w:r>
      <w:r>
        <w:rPr>
          <w:rFonts w:ascii="仿宋_GB2312" w:eastAsia="仿宋_GB2312" w:hint="eastAsia"/>
          <w:color w:val="000000"/>
          <w:sz w:val="30"/>
          <w:szCs w:val="30"/>
        </w:rPr>
        <w:t>余</w:t>
      </w:r>
      <w:r w:rsidRPr="00922FDE">
        <w:rPr>
          <w:rFonts w:ascii="仿宋_GB2312" w:eastAsia="仿宋_GB2312" w:hint="eastAsia"/>
          <w:color w:val="000000"/>
          <w:sz w:val="30"/>
          <w:szCs w:val="30"/>
        </w:rPr>
        <w:t>人。</w:t>
      </w:r>
    </w:p>
    <w:p w:rsidR="00465A81" w:rsidRPr="00922FDE" w:rsidRDefault="00465A81" w:rsidP="00465A81">
      <w:pPr>
        <w:ind w:firstLineChars="200" w:firstLine="600"/>
        <w:rPr>
          <w:rFonts w:ascii="仿宋_GB2312" w:eastAsia="仿宋_GB2312"/>
          <w:b/>
          <w:color w:val="000000"/>
          <w:sz w:val="30"/>
          <w:szCs w:val="30"/>
        </w:rPr>
      </w:pPr>
      <w:r w:rsidRPr="00922FDE">
        <w:rPr>
          <w:rFonts w:ascii="仿宋_GB2312" w:eastAsia="仿宋_GB2312" w:hint="eastAsia"/>
          <w:b/>
          <w:color w:val="000000"/>
          <w:sz w:val="30"/>
          <w:szCs w:val="30"/>
        </w:rPr>
        <w:t>（三）会议议程</w:t>
      </w:r>
    </w:p>
    <w:p w:rsidR="00465A81" w:rsidRPr="00922FDE" w:rsidRDefault="00465A81" w:rsidP="00465A81">
      <w:pPr>
        <w:ind w:firstLineChars="200" w:firstLine="600"/>
        <w:rPr>
          <w:rFonts w:ascii="仿宋_GB2312" w:eastAsia="仿宋_GB2312"/>
          <w:color w:val="000000"/>
          <w:sz w:val="30"/>
          <w:szCs w:val="30"/>
        </w:rPr>
      </w:pPr>
      <w:r w:rsidRPr="00922FDE">
        <w:rPr>
          <w:rFonts w:ascii="仿宋_GB2312" w:eastAsia="仿宋_GB2312" w:hint="eastAsia"/>
          <w:color w:val="000000"/>
          <w:sz w:val="30"/>
          <w:szCs w:val="30"/>
        </w:rPr>
        <w:lastRenderedPageBreak/>
        <w:t>围绕新形势下工会教代会工作面临的新任务、新挑战，结合教职工普遍关心的热点、难点问题进行理论研讨。</w:t>
      </w:r>
    </w:p>
    <w:p w:rsidR="00465A81" w:rsidRPr="00EB52A5" w:rsidRDefault="00465A81" w:rsidP="00465A81">
      <w:pPr>
        <w:ind w:firstLineChars="200" w:firstLine="600"/>
        <w:rPr>
          <w:rFonts w:ascii="仿宋_GB2312" w:eastAsia="仿宋_GB2312"/>
          <w:b/>
          <w:color w:val="000000"/>
          <w:sz w:val="30"/>
          <w:szCs w:val="30"/>
        </w:rPr>
      </w:pPr>
      <w:r>
        <w:rPr>
          <w:rFonts w:ascii="仿宋_GB2312" w:eastAsia="仿宋_GB2312" w:hint="eastAsia"/>
          <w:b/>
          <w:color w:val="000000"/>
          <w:sz w:val="30"/>
          <w:szCs w:val="30"/>
        </w:rPr>
        <w:t>三</w:t>
      </w:r>
      <w:r w:rsidRPr="00EB52A5">
        <w:rPr>
          <w:rFonts w:ascii="仿宋_GB2312" w:eastAsia="仿宋_GB2312" w:hint="eastAsia"/>
          <w:b/>
          <w:color w:val="000000"/>
          <w:sz w:val="30"/>
          <w:szCs w:val="30"/>
        </w:rPr>
        <w:t>、注意事项</w:t>
      </w:r>
    </w:p>
    <w:p w:rsidR="00465A81" w:rsidRPr="00C27A43" w:rsidRDefault="00465A81" w:rsidP="00465A81">
      <w:pPr>
        <w:ind w:firstLineChars="200" w:firstLine="600"/>
        <w:rPr>
          <w:rFonts w:ascii="仿宋_GB2312" w:eastAsia="仿宋_GB2312"/>
          <w:color w:val="000000"/>
          <w:sz w:val="30"/>
          <w:szCs w:val="30"/>
        </w:rPr>
      </w:pPr>
      <w:r w:rsidRPr="00922FDE">
        <w:rPr>
          <w:rFonts w:ascii="仿宋_GB2312" w:eastAsia="仿宋_GB2312" w:hint="eastAsia"/>
          <w:b/>
          <w:color w:val="000000"/>
          <w:sz w:val="30"/>
          <w:szCs w:val="30"/>
        </w:rPr>
        <w:t>（一）</w:t>
      </w:r>
      <w:r>
        <w:rPr>
          <w:rFonts w:ascii="仿宋_GB2312" w:eastAsia="仿宋_GB2312" w:hint="eastAsia"/>
          <w:color w:val="000000"/>
          <w:sz w:val="30"/>
          <w:szCs w:val="30"/>
        </w:rPr>
        <w:t>请各单位</w:t>
      </w:r>
      <w:r w:rsidRPr="00C27A43">
        <w:rPr>
          <w:rFonts w:ascii="仿宋_GB2312" w:eastAsia="仿宋_GB2312" w:hint="eastAsia"/>
          <w:color w:val="000000"/>
          <w:sz w:val="30"/>
          <w:szCs w:val="30"/>
        </w:rPr>
        <w:t>高度重视，做好组织发动和宣传工作。</w:t>
      </w:r>
      <w:r>
        <w:rPr>
          <w:rFonts w:ascii="仿宋_GB2312" w:eastAsia="仿宋_GB2312" w:hint="eastAsia"/>
          <w:color w:val="000000"/>
          <w:sz w:val="30"/>
          <w:szCs w:val="30"/>
        </w:rPr>
        <w:t>各部门工会、直属小组至少提交两篇文章，各校区工会办公室至少提交一篇文章。</w:t>
      </w:r>
    </w:p>
    <w:p w:rsidR="00465A81" w:rsidRDefault="00465A81" w:rsidP="00465A81">
      <w:pPr>
        <w:ind w:firstLineChars="200" w:firstLine="600"/>
        <w:rPr>
          <w:rFonts w:ascii="仿宋_GB2312" w:eastAsia="仿宋_GB2312"/>
          <w:color w:val="000000"/>
          <w:sz w:val="30"/>
          <w:szCs w:val="30"/>
        </w:rPr>
      </w:pPr>
      <w:r w:rsidRPr="00922FDE">
        <w:rPr>
          <w:rFonts w:ascii="仿宋_GB2312" w:eastAsia="仿宋_GB2312" w:hint="eastAsia"/>
          <w:b/>
          <w:color w:val="000000"/>
          <w:sz w:val="30"/>
          <w:szCs w:val="30"/>
        </w:rPr>
        <w:t>（二）</w:t>
      </w:r>
      <w:r w:rsidRPr="00C27A43">
        <w:rPr>
          <w:rFonts w:ascii="仿宋_GB2312" w:eastAsia="仿宋_GB2312" w:hint="eastAsia"/>
          <w:color w:val="000000"/>
          <w:sz w:val="30"/>
          <w:szCs w:val="30"/>
        </w:rPr>
        <w:t>作品所涉及的名誉权、著作权等法律责任由作者本人负责。主办方有权择优将作品用于宣传、出版、展览、网上刊登等。</w:t>
      </w: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p>
    <w:p w:rsidR="00465A81" w:rsidRDefault="00465A81" w:rsidP="00465A81">
      <w:pPr>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                                  校 工 会</w:t>
      </w:r>
    </w:p>
    <w:p w:rsidR="00465A81" w:rsidRDefault="00465A81" w:rsidP="00465A81">
      <w:pPr>
        <w:overflowPunct w:val="0"/>
        <w:autoSpaceDE w:val="0"/>
        <w:autoSpaceDN w:val="0"/>
        <w:adjustRightInd w:val="0"/>
        <w:snapToGrid w:val="0"/>
        <w:spacing w:line="580" w:lineRule="exact"/>
        <w:jc w:val="left"/>
        <w:rPr>
          <w:rFonts w:ascii="仿宋_GB2312" w:eastAsia="仿宋_GB2312"/>
          <w:color w:val="000000"/>
          <w:sz w:val="30"/>
          <w:szCs w:val="30"/>
        </w:rPr>
      </w:pPr>
      <w:r>
        <w:rPr>
          <w:rFonts w:ascii="仿宋_GB2312" w:eastAsia="仿宋_GB2312" w:hint="eastAsia"/>
          <w:color w:val="000000"/>
          <w:sz w:val="30"/>
          <w:szCs w:val="30"/>
        </w:rPr>
        <w:t xml:space="preserve">                                   2015年4月23日</w:t>
      </w:r>
    </w:p>
    <w:p w:rsidR="00465A81" w:rsidRDefault="00465A81" w:rsidP="00465A81">
      <w:pPr>
        <w:overflowPunct w:val="0"/>
        <w:autoSpaceDE w:val="0"/>
        <w:autoSpaceDN w:val="0"/>
        <w:adjustRightInd w:val="0"/>
        <w:snapToGrid w:val="0"/>
        <w:spacing w:line="580" w:lineRule="exact"/>
        <w:jc w:val="left"/>
        <w:rPr>
          <w:rFonts w:ascii="仿宋_GB2312" w:eastAsia="仿宋_GB2312"/>
          <w:color w:val="000000"/>
          <w:sz w:val="30"/>
          <w:szCs w:val="30"/>
        </w:rPr>
      </w:pPr>
    </w:p>
    <w:p w:rsidR="00465A81" w:rsidRPr="00465A81" w:rsidRDefault="00465A81" w:rsidP="00465A81">
      <w:pPr>
        <w:overflowPunct w:val="0"/>
        <w:autoSpaceDE w:val="0"/>
        <w:autoSpaceDN w:val="0"/>
        <w:adjustRightInd w:val="0"/>
        <w:snapToGrid w:val="0"/>
        <w:spacing w:line="580" w:lineRule="exact"/>
        <w:jc w:val="left"/>
        <w:rPr>
          <w:rFonts w:ascii="仿宋_GB2312" w:eastAsia="仿宋_GB2312"/>
          <w:sz w:val="32"/>
          <w:szCs w:val="32"/>
        </w:rPr>
      </w:pPr>
    </w:p>
    <w:p w:rsidR="00465A81" w:rsidRPr="00045C72" w:rsidRDefault="00465A81" w:rsidP="00465A81">
      <w:pPr>
        <w:rPr>
          <w:rFonts w:ascii="仿宋_GB2312" w:eastAsia="仿宋_GB2312" w:hAnsi="宋体"/>
          <w:sz w:val="32"/>
          <w:szCs w:val="32"/>
          <w:u w:val="single"/>
        </w:rPr>
      </w:pPr>
      <w:r>
        <w:rPr>
          <w:rFonts w:ascii="仿宋_GB2312" w:eastAsia="仿宋_GB2312" w:hAnsi="宋体" w:hint="eastAsia"/>
          <w:sz w:val="32"/>
          <w:szCs w:val="32"/>
          <w:u w:val="single"/>
        </w:rPr>
        <w:t xml:space="preserve">                                                         </w:t>
      </w:r>
    </w:p>
    <w:p w:rsidR="00465A81" w:rsidRPr="00AA2FCE" w:rsidRDefault="00465A81" w:rsidP="00465A81">
      <w:pPr>
        <w:rPr>
          <w:rFonts w:ascii="仿宋_GB2312" w:eastAsia="仿宋_GB2312" w:hAnsi="宋体"/>
          <w:sz w:val="32"/>
          <w:szCs w:val="32"/>
          <w:u w:val="single"/>
        </w:rPr>
      </w:pPr>
      <w:r w:rsidRPr="00AA2FCE">
        <w:rPr>
          <w:rFonts w:ascii="仿宋_GB2312" w:eastAsia="仿宋_GB2312" w:hAnsi="宋体" w:hint="eastAsia"/>
          <w:sz w:val="32"/>
          <w:szCs w:val="32"/>
          <w:u w:val="single"/>
        </w:rPr>
        <w:t>四川农业大学工会                   2015年</w:t>
      </w:r>
      <w:r>
        <w:rPr>
          <w:rFonts w:ascii="仿宋_GB2312" w:eastAsia="仿宋_GB2312" w:hAnsi="宋体" w:hint="eastAsia"/>
          <w:sz w:val="32"/>
          <w:szCs w:val="32"/>
          <w:u w:val="single"/>
        </w:rPr>
        <w:t>4</w:t>
      </w:r>
      <w:r w:rsidRPr="00AA2FCE">
        <w:rPr>
          <w:rFonts w:ascii="仿宋_GB2312" w:eastAsia="仿宋_GB2312" w:hAnsi="宋体" w:hint="eastAsia"/>
          <w:sz w:val="32"/>
          <w:szCs w:val="32"/>
          <w:u w:val="single"/>
        </w:rPr>
        <w:t>月</w:t>
      </w:r>
      <w:r>
        <w:rPr>
          <w:rFonts w:ascii="仿宋_GB2312" w:eastAsia="仿宋_GB2312" w:hAnsi="宋体" w:hint="eastAsia"/>
          <w:sz w:val="32"/>
          <w:szCs w:val="32"/>
          <w:u w:val="single"/>
        </w:rPr>
        <w:t>23日</w:t>
      </w:r>
      <w:r w:rsidRPr="00AA2FCE">
        <w:rPr>
          <w:rFonts w:ascii="仿宋_GB2312" w:eastAsia="仿宋_GB2312" w:hAnsi="宋体" w:hint="eastAsia"/>
          <w:sz w:val="32"/>
          <w:szCs w:val="32"/>
          <w:u w:val="single"/>
        </w:rPr>
        <w:t>发</w:t>
      </w:r>
      <w:r>
        <w:rPr>
          <w:rFonts w:ascii="仿宋_GB2312" w:eastAsia="仿宋_GB2312" w:hAnsi="宋体" w:hint="eastAsia"/>
          <w:sz w:val="32"/>
          <w:szCs w:val="32"/>
          <w:u w:val="single"/>
        </w:rPr>
        <w:t xml:space="preserve">    </w:t>
      </w:r>
    </w:p>
    <w:p w:rsidR="00465A81" w:rsidRDefault="00465A81" w:rsidP="00465A81">
      <w:pPr>
        <w:rPr>
          <w:rFonts w:ascii="仿宋_GB2312" w:eastAsia="仿宋_GB2312"/>
          <w:b/>
          <w:color w:val="000000"/>
          <w:sz w:val="30"/>
          <w:szCs w:val="30"/>
        </w:rPr>
      </w:pPr>
      <w:r>
        <w:rPr>
          <w:rFonts w:ascii="仿宋_GB2312" w:eastAsia="仿宋_GB2312" w:hint="eastAsia"/>
          <w:b/>
          <w:color w:val="000000"/>
          <w:sz w:val="30"/>
          <w:szCs w:val="30"/>
        </w:rPr>
        <w:lastRenderedPageBreak/>
        <w:t>附件：</w:t>
      </w:r>
    </w:p>
    <w:p w:rsidR="00465A81" w:rsidRPr="00F10CFA" w:rsidRDefault="00465A81" w:rsidP="00465A81">
      <w:pPr>
        <w:jc w:val="center"/>
        <w:rPr>
          <w:rFonts w:ascii="仿宋_GB2312" w:eastAsia="仿宋_GB2312"/>
          <w:b/>
          <w:color w:val="000000"/>
          <w:sz w:val="30"/>
          <w:szCs w:val="30"/>
        </w:rPr>
      </w:pPr>
      <w:r>
        <w:rPr>
          <w:rFonts w:ascii="仿宋_GB2312" w:eastAsia="仿宋_GB2312" w:hint="eastAsia"/>
          <w:b/>
          <w:color w:val="000000"/>
          <w:sz w:val="30"/>
          <w:szCs w:val="30"/>
        </w:rPr>
        <w:t>工会教代会工作理论研讨征集文章参考目录</w:t>
      </w:r>
    </w:p>
    <w:p w:rsidR="00465A81" w:rsidRPr="00E07EDA" w:rsidRDefault="00465A81" w:rsidP="00465A81">
      <w:pPr>
        <w:ind w:firstLineChars="200" w:firstLine="600"/>
        <w:rPr>
          <w:rFonts w:ascii="仿宋_GB2312" w:eastAsia="仿宋_GB2312"/>
          <w:color w:val="000000"/>
          <w:sz w:val="30"/>
          <w:szCs w:val="30"/>
        </w:rPr>
      </w:pPr>
      <w:r w:rsidRPr="0065476B">
        <w:rPr>
          <w:rFonts w:ascii="仿宋_GB2312" w:eastAsia="仿宋_GB2312" w:hint="eastAsia"/>
          <w:color w:val="000000"/>
          <w:sz w:val="30"/>
          <w:szCs w:val="30"/>
        </w:rPr>
        <w:t xml:space="preserve">   </w:t>
      </w:r>
      <w:r w:rsidRPr="00E07EDA">
        <w:rPr>
          <w:rFonts w:ascii="仿宋_GB2312" w:eastAsia="仿宋_GB2312"/>
          <w:color w:val="000000"/>
          <w:sz w:val="30"/>
          <w:szCs w:val="30"/>
        </w:rPr>
        <w:t xml:space="preserve">    </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1.影响高校教师教学积极性因素调查研究</w:t>
      </w:r>
    </w:p>
    <w:p w:rsidR="00465A81" w:rsidRPr="00E07EDA" w:rsidRDefault="00465A81" w:rsidP="00465A81">
      <w:pPr>
        <w:ind w:firstLineChars="350" w:firstLine="1050"/>
        <w:rPr>
          <w:rFonts w:ascii="仿宋_GB2312" w:eastAsia="仿宋_GB2312"/>
          <w:color w:val="000000"/>
          <w:sz w:val="30"/>
          <w:szCs w:val="30"/>
        </w:rPr>
      </w:pPr>
      <w:r w:rsidRPr="00E07EDA">
        <w:rPr>
          <w:rFonts w:ascii="仿宋_GB2312" w:eastAsia="仿宋_GB2312" w:hint="eastAsia"/>
          <w:color w:val="000000"/>
          <w:sz w:val="30"/>
          <w:szCs w:val="30"/>
        </w:rPr>
        <w:t xml:space="preserve"> 2.高校基层工会建家工作的问题及对策研究</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3.影响教职工队伍稳定因素调查</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4.《学校教职工代表大会规定》实施情况调查</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5.高校教代会工作中存在的问题和对策建议</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6.发挥二级教代会作用  推进高校基层民主政治建设</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7.工会在和谐校园建设中的路径探析</w:t>
      </w:r>
    </w:p>
    <w:p w:rsidR="00465A81"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8.论基层工会组织在构建和谐院所中的作用</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9.积极履行工会组织职责  促进和谐院所建设</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10.加强工会组织建设  促进学校和谐发展</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11.学校师德现状分析与对策研究</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12.民主管理与现代学校制度研究</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13.论部门工会在院所文化建设中的作用</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14.高校工会维护教师心理健康的路径探析</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15.以信息化手段打造工会工作新平台</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16.发挥工会大学校作用 提高聘用员工素质</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17.论工会在师德建设中的作用</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 xml:space="preserve">    18.新形势新任务与高校工会工作的创新</w:t>
      </w:r>
    </w:p>
    <w:p w:rsidR="00465A81" w:rsidRPr="00E07EDA" w:rsidRDefault="00465A81" w:rsidP="00465A81">
      <w:pPr>
        <w:ind w:firstLineChars="400" w:firstLine="1200"/>
        <w:rPr>
          <w:rFonts w:ascii="仿宋_GB2312" w:eastAsia="仿宋_GB2312"/>
          <w:color w:val="000000"/>
          <w:sz w:val="30"/>
          <w:szCs w:val="30"/>
        </w:rPr>
      </w:pPr>
      <w:r w:rsidRPr="00E07EDA">
        <w:rPr>
          <w:rFonts w:ascii="仿宋_GB2312" w:eastAsia="仿宋_GB2312" w:hint="eastAsia"/>
          <w:color w:val="000000"/>
          <w:sz w:val="30"/>
          <w:szCs w:val="30"/>
        </w:rPr>
        <w:t>19.论多校区大学工会工作</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lastRenderedPageBreak/>
        <w:t>20.论学校女工工作</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21.关于开展工会工作目标管理考核的思考</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22.论工会维护教师职业权益的地位和途径</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23.论教代会代表主体意识的确立及强化</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24.关于增强组织活力的理性思考与现实把握</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25.创新工会工作  激发工会活力</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26.新时期高校知识女性职业发展的思路</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27.新形势下创建“职工之家”的实践与探索</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28.新时期女教师健康问题与对策探索</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29.论工会在构建和谐校园中的重要作用</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30.打造高校工会文化  推动校园和谐发展</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31和谐社会背景下高校工会职能的发挥</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32.高校民主管理的思考</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33.创新青工工作  促进青年教师发展</w:t>
      </w:r>
    </w:p>
    <w:p w:rsidR="00465A81" w:rsidRPr="00E07EDA"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34.论校区工会工作</w:t>
      </w:r>
    </w:p>
    <w:p w:rsidR="00465A81" w:rsidRPr="0065476B" w:rsidRDefault="00465A81" w:rsidP="00465A81">
      <w:pPr>
        <w:ind w:firstLineChars="200" w:firstLine="600"/>
        <w:rPr>
          <w:rFonts w:ascii="仿宋_GB2312" w:eastAsia="仿宋_GB2312"/>
          <w:color w:val="000000"/>
          <w:sz w:val="30"/>
          <w:szCs w:val="30"/>
        </w:rPr>
      </w:pPr>
      <w:r w:rsidRPr="00E07EDA">
        <w:rPr>
          <w:rFonts w:ascii="仿宋_GB2312" w:eastAsia="仿宋_GB2312" w:hint="eastAsia"/>
          <w:color w:val="000000"/>
          <w:sz w:val="30"/>
          <w:szCs w:val="30"/>
        </w:rPr>
        <w:t>35.论学习型、服务型、创新型工会的建设</w:t>
      </w:r>
    </w:p>
    <w:sectPr w:rsidR="00465A81" w:rsidRPr="0065476B" w:rsidSect="00FD1429">
      <w:pgSz w:w="11906" w:h="16838"/>
      <w:pgMar w:top="1440" w:right="1418" w:bottom="1712"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BC1" w:rsidRDefault="00614BC1" w:rsidP="003C02C7">
      <w:r>
        <w:separator/>
      </w:r>
    </w:p>
  </w:endnote>
  <w:endnote w:type="continuationSeparator" w:id="1">
    <w:p w:rsidR="00614BC1" w:rsidRDefault="00614BC1" w:rsidP="003C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华康简楷">
    <w:altName w:val="宋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BC1" w:rsidRDefault="00614BC1" w:rsidP="003C02C7">
      <w:r>
        <w:separator/>
      </w:r>
    </w:p>
  </w:footnote>
  <w:footnote w:type="continuationSeparator" w:id="1">
    <w:p w:rsidR="00614BC1" w:rsidRDefault="00614BC1" w:rsidP="003C0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6647D"/>
    <w:multiLevelType w:val="hybridMultilevel"/>
    <w:tmpl w:val="31528724"/>
    <w:lvl w:ilvl="0" w:tplc="8568760C">
      <w:start w:val="1"/>
      <w:numFmt w:val="japaneseCounting"/>
      <w:lvlText w:val="%1、"/>
      <w:lvlJc w:val="left"/>
      <w:pPr>
        <w:tabs>
          <w:tab w:val="num" w:pos="1363"/>
        </w:tabs>
        <w:ind w:left="1363" w:hanging="720"/>
      </w:pPr>
      <w:rPr>
        <w:rFonts w:hint="eastAsia"/>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
    <w:nsid w:val="4E637FF0"/>
    <w:multiLevelType w:val="hybridMultilevel"/>
    <w:tmpl w:val="63B0D0C8"/>
    <w:lvl w:ilvl="0" w:tplc="1090DF06">
      <w:start w:val="1"/>
      <w:numFmt w:val="japaneseCounting"/>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nsid w:val="5B8E25A4"/>
    <w:multiLevelType w:val="hybridMultilevel"/>
    <w:tmpl w:val="6DF00028"/>
    <w:lvl w:ilvl="0" w:tplc="AE00A488">
      <w:start w:val="1"/>
      <w:numFmt w:val="decimal"/>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60DB0183"/>
    <w:multiLevelType w:val="hybridMultilevel"/>
    <w:tmpl w:val="F2706742"/>
    <w:lvl w:ilvl="0" w:tplc="AD10E490">
      <w:start w:val="7"/>
      <w:numFmt w:val="japaneseCounting"/>
      <w:lvlText w:val="%1、"/>
      <w:lvlJc w:val="left"/>
      <w:pPr>
        <w:tabs>
          <w:tab w:val="num" w:pos="1363"/>
        </w:tabs>
        <w:ind w:left="1363" w:hanging="720"/>
      </w:pPr>
      <w:rPr>
        <w:rFonts w:hint="eastAsia"/>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4">
    <w:nsid w:val="6B195FEF"/>
    <w:multiLevelType w:val="hybridMultilevel"/>
    <w:tmpl w:val="CC3A4342"/>
    <w:lvl w:ilvl="0" w:tplc="D05C0352">
      <w:start w:val="3"/>
      <w:numFmt w:val="japaneseCounting"/>
      <w:lvlText w:val="%1、"/>
      <w:lvlJc w:val="left"/>
      <w:pPr>
        <w:tabs>
          <w:tab w:val="num" w:pos="1363"/>
        </w:tabs>
        <w:ind w:left="1363" w:hanging="720"/>
      </w:pPr>
      <w:rPr>
        <w:rFonts w:hint="eastAsia"/>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5">
    <w:nsid w:val="76531423"/>
    <w:multiLevelType w:val="hybridMultilevel"/>
    <w:tmpl w:val="CC00A540"/>
    <w:lvl w:ilvl="0" w:tplc="466AE340">
      <w:start w:val="3"/>
      <w:numFmt w:val="japaneseCounting"/>
      <w:lvlText w:val="%1、"/>
      <w:lvlJc w:val="left"/>
      <w:pPr>
        <w:tabs>
          <w:tab w:val="num" w:pos="1280"/>
        </w:tabs>
        <w:ind w:left="1280" w:hanging="720"/>
      </w:pPr>
      <w:rPr>
        <w:rFonts w:ascii="Times New Roman" w:hAnsi="Times New Roman"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7D22512F"/>
    <w:multiLevelType w:val="hybridMultilevel"/>
    <w:tmpl w:val="3F9A4ED2"/>
    <w:lvl w:ilvl="0" w:tplc="657837C0">
      <w:start w:val="2"/>
      <w:numFmt w:val="japaneseCounting"/>
      <w:lvlText w:val="%1、"/>
      <w:lvlJc w:val="left"/>
      <w:pPr>
        <w:tabs>
          <w:tab w:val="num" w:pos="1305"/>
        </w:tabs>
        <w:ind w:left="1305" w:hanging="88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504"/>
    <w:rsid w:val="00042504"/>
    <w:rsid w:val="00045C72"/>
    <w:rsid w:val="00054E4B"/>
    <w:rsid w:val="000601A8"/>
    <w:rsid w:val="000637A0"/>
    <w:rsid w:val="000711D2"/>
    <w:rsid w:val="00083053"/>
    <w:rsid w:val="00094FD9"/>
    <w:rsid w:val="000B4C4E"/>
    <w:rsid w:val="000C4408"/>
    <w:rsid w:val="000F2F09"/>
    <w:rsid w:val="0010271E"/>
    <w:rsid w:val="00110574"/>
    <w:rsid w:val="00116FD9"/>
    <w:rsid w:val="0012524A"/>
    <w:rsid w:val="00126835"/>
    <w:rsid w:val="00137032"/>
    <w:rsid w:val="00140ACD"/>
    <w:rsid w:val="00164E29"/>
    <w:rsid w:val="00184AEB"/>
    <w:rsid w:val="00186494"/>
    <w:rsid w:val="00192F24"/>
    <w:rsid w:val="0019313F"/>
    <w:rsid w:val="00195A9D"/>
    <w:rsid w:val="001B147C"/>
    <w:rsid w:val="001D752E"/>
    <w:rsid w:val="001E1DCD"/>
    <w:rsid w:val="001F1B8A"/>
    <w:rsid w:val="001F1F2F"/>
    <w:rsid w:val="001F680E"/>
    <w:rsid w:val="00212DEA"/>
    <w:rsid w:val="002262E7"/>
    <w:rsid w:val="00247600"/>
    <w:rsid w:val="0025198E"/>
    <w:rsid w:val="00265234"/>
    <w:rsid w:val="00277510"/>
    <w:rsid w:val="002A2F8B"/>
    <w:rsid w:val="002D0341"/>
    <w:rsid w:val="002E56AF"/>
    <w:rsid w:val="003345F4"/>
    <w:rsid w:val="003579AF"/>
    <w:rsid w:val="00393C23"/>
    <w:rsid w:val="003A7F2E"/>
    <w:rsid w:val="003C02C7"/>
    <w:rsid w:val="003E35E3"/>
    <w:rsid w:val="00400539"/>
    <w:rsid w:val="00401F87"/>
    <w:rsid w:val="00440523"/>
    <w:rsid w:val="00441E1C"/>
    <w:rsid w:val="00456143"/>
    <w:rsid w:val="0045706A"/>
    <w:rsid w:val="004659B7"/>
    <w:rsid w:val="00465A81"/>
    <w:rsid w:val="004801AD"/>
    <w:rsid w:val="0049122B"/>
    <w:rsid w:val="004A2852"/>
    <w:rsid w:val="004B5AE1"/>
    <w:rsid w:val="004B7187"/>
    <w:rsid w:val="004C230C"/>
    <w:rsid w:val="004D333E"/>
    <w:rsid w:val="004E06B7"/>
    <w:rsid w:val="004F327C"/>
    <w:rsid w:val="00502203"/>
    <w:rsid w:val="00516588"/>
    <w:rsid w:val="00543DF2"/>
    <w:rsid w:val="0054734E"/>
    <w:rsid w:val="0059023A"/>
    <w:rsid w:val="00593A87"/>
    <w:rsid w:val="005B1875"/>
    <w:rsid w:val="005B7B45"/>
    <w:rsid w:val="005E6559"/>
    <w:rsid w:val="00611FC3"/>
    <w:rsid w:val="00614BC1"/>
    <w:rsid w:val="00615D77"/>
    <w:rsid w:val="00622C84"/>
    <w:rsid w:val="00636054"/>
    <w:rsid w:val="006418B4"/>
    <w:rsid w:val="00672019"/>
    <w:rsid w:val="0069524C"/>
    <w:rsid w:val="006A7CFC"/>
    <w:rsid w:val="006B3BA2"/>
    <w:rsid w:val="006D597B"/>
    <w:rsid w:val="00714B76"/>
    <w:rsid w:val="0075377B"/>
    <w:rsid w:val="00755257"/>
    <w:rsid w:val="0079574F"/>
    <w:rsid w:val="007D5E37"/>
    <w:rsid w:val="007E2758"/>
    <w:rsid w:val="007F63D1"/>
    <w:rsid w:val="00813580"/>
    <w:rsid w:val="0086169E"/>
    <w:rsid w:val="00863731"/>
    <w:rsid w:val="00881E85"/>
    <w:rsid w:val="008E63B8"/>
    <w:rsid w:val="008E6D4E"/>
    <w:rsid w:val="008E77B5"/>
    <w:rsid w:val="008F40E8"/>
    <w:rsid w:val="00903462"/>
    <w:rsid w:val="00916582"/>
    <w:rsid w:val="0092647D"/>
    <w:rsid w:val="00927250"/>
    <w:rsid w:val="00932058"/>
    <w:rsid w:val="00940B29"/>
    <w:rsid w:val="00954777"/>
    <w:rsid w:val="00966A10"/>
    <w:rsid w:val="00977AB6"/>
    <w:rsid w:val="00993C19"/>
    <w:rsid w:val="0099588C"/>
    <w:rsid w:val="009A0C91"/>
    <w:rsid w:val="009B0AA4"/>
    <w:rsid w:val="009D4417"/>
    <w:rsid w:val="009F6B5F"/>
    <w:rsid w:val="00A028E1"/>
    <w:rsid w:val="00A06F35"/>
    <w:rsid w:val="00A42FC9"/>
    <w:rsid w:val="00A801F1"/>
    <w:rsid w:val="00A83DED"/>
    <w:rsid w:val="00A90D3F"/>
    <w:rsid w:val="00A937B5"/>
    <w:rsid w:val="00A96214"/>
    <w:rsid w:val="00AA0DE9"/>
    <w:rsid w:val="00AA2FCE"/>
    <w:rsid w:val="00AE12B1"/>
    <w:rsid w:val="00B23571"/>
    <w:rsid w:val="00B50EBD"/>
    <w:rsid w:val="00B85435"/>
    <w:rsid w:val="00BA5D7A"/>
    <w:rsid w:val="00BB763C"/>
    <w:rsid w:val="00BE5824"/>
    <w:rsid w:val="00BF7155"/>
    <w:rsid w:val="00C07031"/>
    <w:rsid w:val="00C10A03"/>
    <w:rsid w:val="00C115BC"/>
    <w:rsid w:val="00C244FD"/>
    <w:rsid w:val="00C26539"/>
    <w:rsid w:val="00C30800"/>
    <w:rsid w:val="00C43DA9"/>
    <w:rsid w:val="00C4581D"/>
    <w:rsid w:val="00C5050B"/>
    <w:rsid w:val="00C86909"/>
    <w:rsid w:val="00CA1B87"/>
    <w:rsid w:val="00CD1884"/>
    <w:rsid w:val="00CE4B13"/>
    <w:rsid w:val="00CF59D9"/>
    <w:rsid w:val="00D06EBD"/>
    <w:rsid w:val="00D07C4A"/>
    <w:rsid w:val="00D151BE"/>
    <w:rsid w:val="00D26069"/>
    <w:rsid w:val="00D32A68"/>
    <w:rsid w:val="00D4246D"/>
    <w:rsid w:val="00D4476F"/>
    <w:rsid w:val="00D5740D"/>
    <w:rsid w:val="00D70897"/>
    <w:rsid w:val="00D742F4"/>
    <w:rsid w:val="00DC6617"/>
    <w:rsid w:val="00DD2D72"/>
    <w:rsid w:val="00DD3970"/>
    <w:rsid w:val="00DD6360"/>
    <w:rsid w:val="00DD6D3C"/>
    <w:rsid w:val="00DE3DA5"/>
    <w:rsid w:val="00DF31DE"/>
    <w:rsid w:val="00DF45C5"/>
    <w:rsid w:val="00E004E0"/>
    <w:rsid w:val="00E313A3"/>
    <w:rsid w:val="00E32F8E"/>
    <w:rsid w:val="00E750A4"/>
    <w:rsid w:val="00E919EC"/>
    <w:rsid w:val="00EA445E"/>
    <w:rsid w:val="00EA7CB9"/>
    <w:rsid w:val="00EC38F0"/>
    <w:rsid w:val="00EF4A48"/>
    <w:rsid w:val="00F05F9F"/>
    <w:rsid w:val="00F07C52"/>
    <w:rsid w:val="00F07E79"/>
    <w:rsid w:val="00F10C9E"/>
    <w:rsid w:val="00F201B4"/>
    <w:rsid w:val="00F20AAA"/>
    <w:rsid w:val="00F43349"/>
    <w:rsid w:val="00F707C0"/>
    <w:rsid w:val="00F90DF6"/>
    <w:rsid w:val="00F9452A"/>
    <w:rsid w:val="00F9563F"/>
    <w:rsid w:val="00FD1429"/>
    <w:rsid w:val="00FD1A8B"/>
    <w:rsid w:val="00FD4553"/>
    <w:rsid w:val="00FF54B6"/>
    <w:rsid w:val="00FF7BA5"/>
    <w:rsid w:val="00FF7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宋体" w:hAnsi="Palatino" w:cs="Palatino"/>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5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3571"/>
    <w:pPr>
      <w:widowControl/>
      <w:spacing w:before="100" w:beforeAutospacing="1" w:after="100" w:afterAutospacing="1"/>
      <w:jc w:val="left"/>
    </w:pPr>
    <w:rPr>
      <w:rFonts w:ascii="宋体" w:hAnsi="宋体"/>
      <w:kern w:val="0"/>
      <w:sz w:val="24"/>
    </w:rPr>
  </w:style>
  <w:style w:type="paragraph" w:styleId="a4">
    <w:name w:val="Date"/>
    <w:basedOn w:val="a"/>
    <w:next w:val="a"/>
    <w:rsid w:val="00B23571"/>
    <w:rPr>
      <w:rFonts w:ascii="Times New Roman" w:hAnsi="Times New Roman"/>
      <w:szCs w:val="20"/>
    </w:rPr>
  </w:style>
  <w:style w:type="character" w:styleId="a5">
    <w:name w:val="Hyperlink"/>
    <w:basedOn w:val="a0"/>
    <w:rsid w:val="00B23571"/>
    <w:rPr>
      <w:color w:val="0000FF"/>
      <w:u w:val="single"/>
    </w:rPr>
  </w:style>
  <w:style w:type="character" w:styleId="a6">
    <w:name w:val="FollowedHyperlink"/>
    <w:basedOn w:val="a0"/>
    <w:rsid w:val="00B23571"/>
    <w:rPr>
      <w:color w:val="800080"/>
      <w:u w:val="single"/>
    </w:rPr>
  </w:style>
  <w:style w:type="paragraph" w:styleId="a7">
    <w:name w:val="Balloon Text"/>
    <w:basedOn w:val="a"/>
    <w:semiHidden/>
    <w:rsid w:val="00186494"/>
    <w:rPr>
      <w:sz w:val="18"/>
      <w:szCs w:val="18"/>
    </w:rPr>
  </w:style>
  <w:style w:type="paragraph" w:styleId="2">
    <w:name w:val="Body Text Indent 2"/>
    <w:basedOn w:val="a"/>
    <w:rsid w:val="004C230C"/>
    <w:pPr>
      <w:tabs>
        <w:tab w:val="left" w:pos="2840"/>
        <w:tab w:val="left" w:pos="5681"/>
      </w:tabs>
      <w:spacing w:line="360" w:lineRule="auto"/>
      <w:ind w:firstLineChars="200" w:firstLine="560"/>
      <w:jc w:val="left"/>
    </w:pPr>
    <w:rPr>
      <w:rFonts w:ascii="宋体" w:hAnsi="宋体" w:cs="Times New Roman"/>
      <w:sz w:val="28"/>
    </w:rPr>
  </w:style>
  <w:style w:type="paragraph" w:styleId="a8">
    <w:name w:val="header"/>
    <w:basedOn w:val="a"/>
    <w:link w:val="Char"/>
    <w:rsid w:val="003C0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3C02C7"/>
    <w:rPr>
      <w:kern w:val="2"/>
      <w:sz w:val="18"/>
      <w:szCs w:val="18"/>
    </w:rPr>
  </w:style>
  <w:style w:type="paragraph" w:styleId="a9">
    <w:name w:val="footer"/>
    <w:basedOn w:val="a"/>
    <w:link w:val="Char0"/>
    <w:rsid w:val="003C02C7"/>
    <w:pPr>
      <w:tabs>
        <w:tab w:val="center" w:pos="4153"/>
        <w:tab w:val="right" w:pos="8306"/>
      </w:tabs>
      <w:snapToGrid w:val="0"/>
      <w:jc w:val="left"/>
    </w:pPr>
    <w:rPr>
      <w:sz w:val="18"/>
      <w:szCs w:val="18"/>
    </w:rPr>
  </w:style>
  <w:style w:type="character" w:customStyle="1" w:styleId="Char0">
    <w:name w:val="页脚 Char"/>
    <w:basedOn w:val="a0"/>
    <w:link w:val="a9"/>
    <w:rsid w:val="003C02C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289</Words>
  <Characters>1650</Characters>
  <Application>Microsoft Office Word</Application>
  <DocSecurity>0</DocSecurity>
  <Lines>13</Lines>
  <Paragraphs>3</Paragraphs>
  <ScaleCrop>false</ScaleCrop>
  <Company>四川农业大学</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关于举行第五届“川单杯”桥牌邀请赛的通知</dc:title>
  <dc:creator>杜华</dc:creator>
  <cp:lastModifiedBy>皮俊杰（公文收发员）</cp:lastModifiedBy>
  <cp:revision>4</cp:revision>
  <cp:lastPrinted>2015-03-11T02:02:00Z</cp:lastPrinted>
  <dcterms:created xsi:type="dcterms:W3CDTF">2015-04-23T07:45:00Z</dcterms:created>
  <dcterms:modified xsi:type="dcterms:W3CDTF">2015-04-23T07:50:00Z</dcterms:modified>
</cp:coreProperties>
</file>